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5D59" w:rsidRPr="00BB4831" w:rsidRDefault="00785D59" w:rsidP="00E31CD6">
      <w:pPr>
        <w:pStyle w:val="4"/>
        <w:ind w:firstLine="709"/>
        <w:rPr>
          <w:b w:val="0"/>
          <w:szCs w:val="28"/>
          <w:lang w:val="ru-RU"/>
        </w:rPr>
      </w:pPr>
      <w:r w:rsidRPr="00BB4831">
        <w:rPr>
          <w:sz w:val="28"/>
          <w:lang w:val="ru-RU"/>
        </w:rPr>
        <w:t>Тем</w:t>
      </w:r>
      <w:r w:rsidR="00325A30" w:rsidRPr="00BB4831">
        <w:rPr>
          <w:sz w:val="28"/>
          <w:lang w:val="ru-RU"/>
        </w:rPr>
        <w:t>а</w:t>
      </w:r>
      <w:r w:rsidRPr="00BB4831">
        <w:rPr>
          <w:sz w:val="28"/>
          <w:lang w:val="ru-RU"/>
        </w:rPr>
        <w:t xml:space="preserve"> </w:t>
      </w:r>
      <w:r w:rsidR="00BB4831" w:rsidRPr="00BB4831">
        <w:rPr>
          <w:sz w:val="28"/>
          <w:lang w:val="ru-RU"/>
        </w:rPr>
        <w:t>1.</w:t>
      </w:r>
      <w:r w:rsidRPr="00BB4831">
        <w:rPr>
          <w:sz w:val="28"/>
          <w:lang w:val="ru-RU"/>
        </w:rPr>
        <w:t xml:space="preserve">3.  </w:t>
      </w:r>
      <w:r w:rsidR="00325A30" w:rsidRPr="00BB4831">
        <w:rPr>
          <w:sz w:val="28"/>
          <w:lang w:val="ru-RU"/>
        </w:rPr>
        <w:t>П</w:t>
      </w:r>
      <w:r w:rsidR="00325A30" w:rsidRPr="00BB4831">
        <w:rPr>
          <w:sz w:val="28"/>
          <w:szCs w:val="28"/>
          <w:lang w:val="ru-RU"/>
        </w:rPr>
        <w:t xml:space="preserve">ричины </w:t>
      </w:r>
      <w:bookmarkStart w:id="0" w:name="_GoBack"/>
      <w:bookmarkEnd w:id="0"/>
      <w:r w:rsidR="00325A30" w:rsidRPr="00BB4831">
        <w:rPr>
          <w:sz w:val="28"/>
          <w:szCs w:val="28"/>
          <w:lang w:val="ru-RU"/>
        </w:rPr>
        <w:t>и условия совершения преступления</w:t>
      </w:r>
    </w:p>
    <w:p w:rsidR="00785D59" w:rsidRPr="00BB4831" w:rsidRDefault="00785D59" w:rsidP="00234926">
      <w:pPr>
        <w:pStyle w:val="a3"/>
        <w:ind w:firstLine="709"/>
        <w:jc w:val="both"/>
        <w:rPr>
          <w:rFonts w:ascii="Times New Roman" w:hAnsi="Times New Roman"/>
          <w:b/>
          <w:sz w:val="28"/>
        </w:rPr>
      </w:pPr>
    </w:p>
    <w:p w:rsidR="00785D59" w:rsidRPr="00BB4831" w:rsidRDefault="00325A30" w:rsidP="00E31CD6">
      <w:pPr>
        <w:pStyle w:val="a3"/>
        <w:ind w:firstLine="709"/>
        <w:jc w:val="center"/>
        <w:rPr>
          <w:rFonts w:ascii="Times New Roman" w:hAnsi="Times New Roman"/>
          <w:b/>
          <w:sz w:val="28"/>
        </w:rPr>
      </w:pPr>
      <w:r w:rsidRPr="00BB4831">
        <w:rPr>
          <w:rFonts w:ascii="Times New Roman" w:hAnsi="Times New Roman"/>
          <w:b/>
          <w:sz w:val="28"/>
        </w:rPr>
        <w:t>План</w:t>
      </w:r>
    </w:p>
    <w:p w:rsidR="00785D59" w:rsidRPr="00BB4831" w:rsidRDefault="00234926" w:rsidP="00234926">
      <w:pPr>
        <w:ind w:left="709"/>
        <w:jc w:val="both"/>
        <w:rPr>
          <w:szCs w:val="28"/>
        </w:rPr>
      </w:pPr>
      <w:r w:rsidRPr="00BB4831">
        <w:rPr>
          <w:szCs w:val="28"/>
        </w:rPr>
        <w:t xml:space="preserve">1. </w:t>
      </w:r>
      <w:r w:rsidR="00785D59" w:rsidRPr="00BB4831">
        <w:rPr>
          <w:szCs w:val="28"/>
        </w:rPr>
        <w:t xml:space="preserve">Причины и условия </w:t>
      </w:r>
      <w:r w:rsidR="00B141FC" w:rsidRPr="00BB4831">
        <w:rPr>
          <w:szCs w:val="28"/>
        </w:rPr>
        <w:t>совершения</w:t>
      </w:r>
      <w:r w:rsidR="00785D59" w:rsidRPr="00BB4831">
        <w:rPr>
          <w:szCs w:val="28"/>
        </w:rPr>
        <w:t xml:space="preserve"> преступления</w:t>
      </w:r>
      <w:r w:rsidR="004F37D6">
        <w:rPr>
          <w:szCs w:val="28"/>
        </w:rPr>
        <w:t>.</w:t>
      </w:r>
    </w:p>
    <w:p w:rsidR="00785D59" w:rsidRPr="00BB4831" w:rsidRDefault="00234926" w:rsidP="00234926">
      <w:pPr>
        <w:ind w:left="709"/>
        <w:jc w:val="both"/>
        <w:rPr>
          <w:szCs w:val="28"/>
        </w:rPr>
      </w:pPr>
      <w:r w:rsidRPr="00BB4831">
        <w:rPr>
          <w:szCs w:val="28"/>
        </w:rPr>
        <w:t xml:space="preserve">2. </w:t>
      </w:r>
      <w:r w:rsidR="00325A30" w:rsidRPr="00BB4831">
        <w:rPr>
          <w:szCs w:val="28"/>
        </w:rPr>
        <w:t>Детерминация преступности</w:t>
      </w:r>
      <w:r w:rsidR="004F37D6">
        <w:rPr>
          <w:szCs w:val="28"/>
        </w:rPr>
        <w:t>.</w:t>
      </w:r>
    </w:p>
    <w:p w:rsidR="004F37D6" w:rsidRPr="00BB4831" w:rsidRDefault="004F37D6" w:rsidP="00234926">
      <w:pPr>
        <w:ind w:firstLine="709"/>
        <w:jc w:val="both"/>
        <w:rPr>
          <w:rStyle w:val="a7"/>
          <w:color w:val="auto"/>
          <w:szCs w:val="28"/>
          <w:u w:val="none"/>
        </w:rPr>
      </w:pPr>
    </w:p>
    <w:p w:rsidR="00785D59" w:rsidRPr="00BB4831" w:rsidRDefault="00234926" w:rsidP="00234926">
      <w:pPr>
        <w:pStyle w:val="a9"/>
        <w:ind w:left="0" w:firstLine="709"/>
        <w:jc w:val="both"/>
        <w:rPr>
          <w:b/>
          <w:szCs w:val="28"/>
        </w:rPr>
      </w:pPr>
      <w:r w:rsidRPr="00BB4831">
        <w:rPr>
          <w:b/>
          <w:szCs w:val="28"/>
        </w:rPr>
        <w:t xml:space="preserve">1. </w:t>
      </w:r>
      <w:r w:rsidR="00785D59" w:rsidRPr="00BB4831">
        <w:rPr>
          <w:b/>
          <w:szCs w:val="28"/>
        </w:rPr>
        <w:t xml:space="preserve">Причины и условия </w:t>
      </w:r>
      <w:r w:rsidR="008B21A0" w:rsidRPr="00BB4831">
        <w:rPr>
          <w:b/>
          <w:szCs w:val="28"/>
        </w:rPr>
        <w:t>совершения</w:t>
      </w:r>
      <w:r w:rsidR="00785D59" w:rsidRPr="00BB4831">
        <w:rPr>
          <w:b/>
          <w:szCs w:val="28"/>
        </w:rPr>
        <w:t xml:space="preserve"> преступления</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Преступление, как и любая другое поведение человека, является следствием определенного взаимодействия человека и социальной среды. Под преступным поведением подразумевают, как правило, не общество вообще, а конкретную микросреду, где человек жизнедействует, под влиянием которого формируются ее социальные позиции, нравственные ценности, происходят становление и развитие его личности. Эта среда часто отличается тем или иным неблагополучием: в нем случаются деформации обыденного сознания, существуют стереотипы позорного поведения.</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В связи с этим нельзя не отметить, что в нашей действительности, в некоторых институтах социализации людей, среди отдельных слоев населения, в ряде социальных групп имеют место негативные явления, недостатки, а порой серьезные упущения, совокупность которых следует рассматривать как обстоятельства неблагоприятного развития, становления личности, то есть процесса социализации личности.</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Изучение причин борьбы с преступностью в нашей стране позволяет назвать некоторые из следующих обстоятельств:</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Прежде всего с такими обстоятельствами мы сталкиваемся в первичном очаге общества - в семье. Наше общество и государство не могут взять на себя полностью заботу о воспитании детей. Оно, как и раньше, сосредоточено в такой малой социальной группе, как семья, которая была и остается первым и важнейшим воспитательным учреждением молодежи.</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Действительно, семье первично принадлежит решающая роль в становлении личности, формировании его потребностей, нравственных ценностей, привычек, взглядов, ее оценок об окружающем мире, людях, о дозволенном и недозволенном, добре и зле, об оценке собственных поступков.</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 xml:space="preserve">Впрочем, в некоторых семьях происходят определенные негативные явления и процессы, мешающие им правильно выполнять свою социальную функцию по воспитанию детей. Среди таких явлений и процессов можно назвать: ранние психологически неподготовленные браки между лицами, не достигшими социальной зрелости; необдуманный подход и неоправданную поспешность, проявляющие молодые люди при образовании семьи, и это часто делает ее необеспеченной и неполноценной; непрочность семейных связей и нездоровые отношения между супругами; нездоровые взаимоотношения между родителями и детьми; распад семьи; отсутствие обстановки эффективного осуждения разного рода неблагополучия в семье общественности; неумение или нежелание со стороны отдельных родителей воспитывать детей, отсутствие у многих (особенно у матерей) свободного </w:t>
      </w:r>
      <w:r w:rsidRPr="00BB4831">
        <w:rPr>
          <w:sz w:val="28"/>
          <w:szCs w:val="28"/>
        </w:rPr>
        <w:lastRenderedPageBreak/>
        <w:t>времени для этого; применение неправильных методов и приемов воспитания; аморальное, противоправное поведение или взрослые члены семьи дают плохой пример детям (пьянство, проявление злобы, жестокости, пошлости, систематическое совершение противоправных поступков, нарушение правил совместного проживания) привлечение родителей или взрослых членов семьи (иногда неоднократное) к уголовной ответственности и тому подобное.</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Воспитание в таких семьях, естественно, осуществляется нормально.</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В них часто вырастают закоренелые циники, жестокие, немилосердные, безпринципники, распущенные индивиды, люди с искаженными потребностями, вредными привычками.</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Определенное количество таких семей, как показывает практика, относится к так называемым неблагополучным семьям, «поставляют» несовершеннолетних преступников. Более одной трети осужденных подростков и несовершеннолетних воспитывались именно в таких семьях.Однако случаи неблагоприятного формирования личности встречаются и в семьях внешне вполне респектабельных. Впрочем, в некоторых из них царят бездуховность, потребительская психология, стремление к накоплению; в них детям дают уроки крайнего индивидуализма, эгоизма, неуважения к людям и разного рода социальных запретов и тому подобное. Есть немало примеров совершения преступлений выходцами из подобных семей.</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Следующей социальной учреждением, которое призвано способствовать надлежащему формированию личности, является школа. В школьный период, когда подросток включается во множество новых общественных связей, процесс его социализации в обществе протекает наиболее активно: интенсивно познается внешний мир, усваивается положительный опыт предыдущих поколений, уточняются обязанности перед обществом и государством.</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Школа - это та среда, которая существенно влияет на выработку основы мировоззрения несовершеннолетних, их жизненной позиции; закладывает правильное представление о чести, достоинстве, порядочности. Она призвана осуществлять нравственное и трудовое воспитание учащихся, воспитывать в них уважение к старшим, культуру поведения в обществе, организованность, дисциплину, требовательность друг к другу, доброту и принципиальность, правдивость, уважение к закону. Ее обязанность состоит в том, чтобы укреплять связь с родителями, распространять среди них педагогические знания, добиваться единства требований семьи и школы в воспитании детей.</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 xml:space="preserve">Однако на этом этапе становления личности, к сожалению, случаются определенные недостатки и упущения, которые не дают возможности школьным коллективам достигать поставленных целей. В частности, во многих школах ненадлежащим образом проводится воспитательная работа, не практикуется при этом индивидуальный подход к ученикам; отмечается большая наполненность классов;на низком уровне находится школьная </w:t>
      </w:r>
      <w:r w:rsidRPr="00BB4831">
        <w:rPr>
          <w:sz w:val="28"/>
          <w:szCs w:val="28"/>
        </w:rPr>
        <w:lastRenderedPageBreak/>
        <w:t>дисциплина; наблюдается неудачный подбор педагогических кадров (в некоторых школах работают учителями лица, лишенные педагогических способностей, и которые не имеют достаточного объема знаний); слабая материально-техническая база; отсутствуют тесные контакты с родителями; формально и бессодержательно организуется досуг учащихся.</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Перечисленные и другие негативные обстоятельства в своей совокупности не способствуют правильному развитию и становлению личности школьников, особенно из числа уже социально запущенных подростков, и «выталкивают» их из круга нормальных отношений внутри класса, порождают безнадзорность, ориентируют их на контакты с уличными делинквент, готовят к противоправного поведения.</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Негативную роль в формировании личности часто играет ближайшее бытовое окружение, под которым понимается одна из разновидностей микросреды (вне семьи, школы, трудового коллектива), в котором человек длительное время находится, взаимодействует с ее членами, совместно преследует недозволенные цели, подчиняясь соответствующим привычкам и нормам, даже иногда вопреки собственным взглядам и оцен кам на такие целенаправленности. Нездоровое ближайшее окружение, безусловно, искажено влияет на человека. Ведь бывает так: положение в семье, школе, трудовом коллективе было и остается благополучным, но ближайшее окружение пагубно влияет на индивида.</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Криминогенными обстоятельствами в этом случае могут быть: выбор нежелательных товарищей, осуждающих форм развлечений и аморального проведения свободного времени (например, систематические совместные выпивки, азартные игры, бессмысленные сборища во дворах, подъездах, подворотнях, грубое нарушение общественного порядка и т.д .) продолжалась участие в неформальных группах с антисоциальным уклонением (например, уличных компаниях), в которых сложились специфические нормы и образцы поведения, самоутверждения в них, усвоение негативной групповой психологии, неизбежно ослабляет влияние положительной среды.</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Особенно это проявляется в отношении несовершеннолетних, поскольку в раннем, юношеском возрасте происходит наиболее интенсивное криминогенное заражение.</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Видимо отрицательное значение в неблагоприятном нравственном формировании людей имеют и обстоятельства материального порядка: материальная необеспеченность отдельных слоев населения, их неудовлетворительное бытовое устройство; низкие заработки и пенсии, отсутствие постоянной работы, дороговизна лекарств и медицинской помощи, невозможность удовлетворения элементарных потребностей; существенное отличие материального положения граждан; чрезмерная занятость женщин по месту работы и ее отягощенность домашним хозяйством, вредит воспитанию детей; временное совпадение сложных жизненных обстоятельствах материального порядка и т. д.</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lastRenderedPageBreak/>
        <w:t>Безусловно, не исключена возможность совершения преступлений унасли док перечисленных обстоятельств, так называемых «деликтов через лишения». Их доля в структуре преступности незначительно. Они обычно имеют ситуационный характер. Как показывает практика, преступное посягательство совершают преимущественно лица достаточно состоятельные.</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Раскрывая характер и роль обстоятельств материального порядка в совершении общественно опасных деяний, следует отметить, что они действуют косвенно. Между ними, с одной стороны, и фактом совершения преступления - с другой, обычно нет четкой связи. Они влияют на преступника опосредованно только через систему его нравственных свойств, негативно отражаются на его сознания и соответственно на поведении. Однако было бы неправильным недооценивать их в процессе становления личности виновного.</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Следует отметить, что имеют место просчеты в работе и упущения в отдельных средствах массовой информации (телевидение, радио, кино, эстрада, книжная продукция), которые сейчас является массовой формой воспитания многих людей.</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Мы являемся свидетелями того, как с экранов кино и телевидения, с эстрадных подмостков, на радиопередачах, в литературных публикациях до сих пор широко пропагандируются жестокость, культ силы, неуважение к личности и ее достоинства, порнография, цинизм, экстремизм, вандализм, межнациональная рознь, блатная субкультура (это в стране, где миллионы людей прошли через исправительно-трудовые колонии, лагеря и тюрьмы). Все это, конечно же, производит непосредственно провоцирующее влияние на отдельных индивидов.</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Перечисленные и другие неблагоприятные обстоятельства (явления и процессы) в своей совокупности, которая растянута во времени, порождают у отдельных людей антиобщественные взгляды, привычки, нравы, обусловливающие их антисоциальную направленность. Эти взгляды и привычки в конкретных индивидов становятся глубокими и устойчивыми под влиянием сложной психологической деятельности, которая происходит в них. В результате складывается внутренняя готовность лица к совершению общественно опасных деяний, возникает высокая вероятность их совершения.</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На основании изложенного можно дать следующее определение причины совершения конкретного (единичного) преступления под непосредственной причиной совершения конкретного (единичного) преступления следует понимать те негативные социальные явления и процессы, под влиянием которых у виновного лица возникают глубокие и устойчивые антиобщественные взгляды, привычки, обусловливающие вследствие криминогенной мотивации ее внутреннюю готовность совершить преступное посягательство.</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lastRenderedPageBreak/>
        <w:t>ндивидуальна преступное поведение формируется и осуществляется при определенных условиях, которые представляют собой часть внешней среды.</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Некоторые из них способствуют совершению преступлений, другие препятствуют. Первые, с точки зрения господствующих общесоциальных интересов, всегда являются негативными объективными явлениями. Ни одно преступное посягательство не может быть совершено, если для этого нет соответствующих условий.</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Условия сами по себе непосредственно не могут повлечь преступление.</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Однако без их наличия его не будет. Только в результате их воздействия у человека возникает намерение совершить преступный акт. Условия, которые сопровождают причины, предоставляют им определенного развития, облегчают их формирование и реализацию.</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Если причины отдельного преступления связанные с глубинными процессами формирования психологического и морального склада человека, вызывая готовность совершить преступное посягательство, то условия создают благоприятную обстановку для этого. Они связаны не столько с субъектами, сколько с объектом преступного деяния и обстановкой его совершения.</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Так, кражу имущества из состава можно поступить при условии, если он плохо охраняется или есть другие условия, дающие возможность попасть в помещение и вынести похищенное. При совершении умышленного убийства на бытовой почве может идти о таких условиях, как возможность незаконно приобрести холодное или огнестрельное оружие, непринятие мер органами внутренних дел в связи с сигналами об угрозе убийства, которые поступили к ним; бездействие граждан в момент происшествия и т. д. Даже самый опытный преступник не в состоянии совершить преступление, если для этого нет соответствующих благоприятных условий.</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 xml:space="preserve">Условия по своему содержанию есть не что иное, как определенные проявления, факты реальной действительности, которые имеют экономический, организационный, правовой, конкретно-воспитательный, кадровый характер. Причем каждому конкретному преступлению присущи свои определенные условия, ему способствуют. Опираясь на обобщение следственной и судебной практики, отметим, что как условия совершения преступлений чаще всего упоминаются: недостатки хозяйственной деятельности различных управленческих звеньев; положение бесконтрольности в хранении, учете и использовании материальных ценностей; неправильный подбор и ошибки при выдвижении кадров на руководящие должности; нереагирования высших должностных лиц на неправомерные действия подчиненных; правовой нигилизм со стороны некоторых руководителей; несовершенство или противоречие действующему законодательству, наличие пробелов в нем; недостатки в деятельности тех или иных контролирующих органов; упущения в работе правоохранительных органов по борьбе с преступностью в данном регионе; терпимость, </w:t>
      </w:r>
      <w:r w:rsidRPr="00BB4831">
        <w:rPr>
          <w:sz w:val="28"/>
          <w:szCs w:val="28"/>
        </w:rPr>
        <w:lastRenderedPageBreak/>
        <w:t>равнодушное отношение населения к фактам совершения преступлений и т. д.</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Учитывая роль условий, которую они играют в индивидуальной преступном поведении, приведем их криминологическое определение. Условия совершения отдельного (конкретного) преступления - это внешние объективные негативные факты реальной действительности, которые облегчили его совершения и способствовали достижению преступного результата.</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Выявление условий совершения преступлений не является тяжким трудом; они, как показывает практика, существуют в момент совершения преступлений и время о должают действовать после его раскрытия. Устранение их, как правило, не связано с большими трудностями и значительными материальными затратами. Здесь, по сути дела, все сводится к тому, чтобы навести должный порядок в районе, городе, на предприятии и в учреждении, обеспечить выполнение требований законов и других нормативных актов.</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Каждый человек постоянно находится в определенной жизненной ситуации, которая влияет на его отношения с другими людьми, затрагивает его интересы и тем самым обусловливает его поведение в данный момент. Это также один из каналов влияния внешней социальной среды на индивида.</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Роль ситуации в различных случаях неодинакова. В связи с этим с позиции криминологии представляется необходимым по характеру воздействия на человека разделять их на благоприятные (некриминогенни) и неблагоприятные (криминогенные). К благоприятным относятся те ситуации, которые либо положительно влияют на поведение человека, или не наносят никакого влияния на ее намерение совершить общественно опасное деяние, устраняют появление преступных мотивов и целей.</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Под неблагоприятной (криминогенной) ситуацией понимают ту конкретную жизненную ситуацию, которая сложилась в момент совершения преступления или незадолго до этого, и во взаимодействии с его причинами и условиями вызывает окончательную решимость лица совершить данное преступление. Если лицо, в сознании которой уже сформировались устойчивые и глубокие взгляды и привычки, оказывается в такого рода ситуации, у нее есть большие шансы поступить преступное посягательство.</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Среди криминогенных ситуаций в качестве примера можно привести следующее: ситуация, которая возникла в результате действий самого виновного (довел себя до состояния сильного опьянения, затеял ссору и т. Д.); ситуации, сложившиеся в результате неправомерных действий других лиц (обман с их стороны, угрозы, издевательства и т. д.); интенсивные семейные скандалы и конфликты; физиологические и эмоциональные многодневные биоцикла, в результате которых наступают невнимательность, депрессия и др.); экстремальные состояния лица из-за болезни, в том; ситуации, вызванные стихийными бедствиями (наводнения, пожары) проблемные, конфликтные ситуации и тому подобное.</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lastRenderedPageBreak/>
        <w:t>Проблемные ситуации - это те, в рамках которых существуют препятствия, трудности на пути к поставленной виновным цели. При решении подобных ситуаций некоторые люди игнорируют средства и правила, выработанные для этих случаев обществом, и предпочитают неправомерным способам преодоления препятствий. Конфликтные ситуации предусматривают столкновение интересов, позиций, стремлений виновного и других лиц, вна слидок чего возникают серьезные противоречия сторон, которые вызывают сложные формы борьбы для достижения желаемого.</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Криминогенная ситуация по своему содержанию - категория объективная.</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Она определяется фактическими явлениями, происходящими в действительности, окружающей человека. В то же время она имеет личностное значение, поскольку оценка ситуации тесно связана с мотивационной сферой человека, его индивидуальными особенностями. Надо учитывать и то, что в конкретной ситуации виноват, как правило, действует в соответствии с ранее приобретенного опыта, привычек, к социальной направленности его личности. Нельзя не учитывать наличие в некоторых индивидов дефектов восприятия внешней среды.</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Объективное содержание конкретной криминогенной ситуации и субъективного ное ее значение для индивида могут в значительной степени разойтись. В связи с этим преступление часто является несоответствующей реакцией на сложившуюся ситуацию. Человек под влиянием напряженной ситуации иногда совершает поспешные необдуманные действия при отсутствии критического восприятия происходящих.</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Криминогенная ситуация не относится ни к понятию причины, ни к понятию условия совершения преступления. Она в некоторых случаях соответственно влияет на них, играя при этом роль мотива к совершению преступления. Не каждый человек, чье сознание поражено асоциальными взглядами и привычками, готов всякий раз совершить преступление. Для этого нужен своего рода «толчок», который бы вызвал окончательную решимость совершить преступное посягательство. Таким толчком и является криминогенная ситуация, которую следует рассматривать как внешнее побуждение к действию, как повод к преступлению.</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Подобная специфическая категория в системе детерминации явлений и процессов с философской точки зрения вполне объяснено. Мотив следует отличать от привода. Если мотив порождается поведением третьих лиц или объясняется особенно неблагоприятным стечением жизненных обстоятельств в жизни человека, или является результатом экстремальных условий, то повод создается самим виновным и сознательно используется им для совершения преступления или для оправдания своих действий. Повод - есть не что иное, как ложный, надуманный мотив.</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 xml:space="preserve">Итак, отдельный (конкретный) преступление является следствием воздействия на индивида криминогенных причин, условий и криминогенной ситуации. Причина проявляется в том, что под ее действием у него возникают готовность, высокая степень вероятности поступить преступное </w:t>
      </w:r>
      <w:r w:rsidRPr="00BB4831">
        <w:rPr>
          <w:sz w:val="28"/>
          <w:szCs w:val="28"/>
        </w:rPr>
        <w:lastRenderedPageBreak/>
        <w:t>посягательство. Условие способствует развитию причине и вследствие этого в лица возникает намерение совершить общественно опасное деяние. Криминогенная ситуация, наконец, вызывает окончательную решимость совершить преступление.</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Указанные формы воздействия внешней среды на субъекта преступления накладываются на внутренне личностные элементы его сознательной и волевой деятельности - на психические процессы и состояния, находятся в постоянной динамике.</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Такое сочетание и взаимодействие объективного и субъективного, социального и психологического в лице конкретного человека составляет суть понятия «механизм» индивидуального преступного поведения.</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Совершение значительного количества преступлений зависит не только от преступника, но и от потерпевшего в результате их взаимодействия. С давних времен принято считать, что для совершения преступления необходимы, с одной стороны, должны, а с другой - пострадавшие. На определенных этапах преступного посягательства они взаимодействуют, а нередко прямо «сотрудничают». Причем пострадавший играет не последнюю роль в процессе зарождения, развития и решения криминогенной ситуации.</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По выборочным данным, «механизм» конкретного преступления был связан с личностью и поведением потерпевшего в каждом втором случае бытового насильственного преступления, в каждом третьем случае изнасилования, в двух случаях из пяти при совершении автотранспортных преступлений, в восьми случаях из десяти при совершении уголовно наказуемого мошенничества.</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За последние тридцать лет проблемы личности и поведения потерпевших от преступлений стали предметом криминальной виктимологии. Виктимология в буквальном переводе с латинского (victima - жертва) и греческой (logos - учение) означает учение о жертве. Основными исходными понятиями виктимологии является «жертва», «виктимность», «виктимизация».</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Жертва преступления с точки зрения криминальной виктимологии - это потерпевшая физическое лицо независимо от того, признана она потерпевшей в уголовно-процессуальном порядке и оценивает себя такой субъективно. Понятие жертвы аналогичное понятию потерпевшего. Главное содержится здесь в том, чтобы пострадавший был одним из элементов криминогенной ситуации и своим поведением определенной мере способствовал преступления. Его опрометчивое, рискованная, легкомысленная, избалованная, аморальная, неправомерное поведение может облегчить, спровоцировать преступление против него самого, поскольку он может влиять на мотивацию преступного поведения виновного. И в то же время взвешенная, правомерна, предусмотрительная поведение человека, оказавшегося в криминогенной ситуации, способна отвлечь преступное посягательство на нее или свести его к минимуму.</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 xml:space="preserve">Виктимность - это повышенная степень склонности того или иного лица к тому, чтобы стать потерпевшей, жертвой преступления вследствие </w:t>
      </w:r>
      <w:r w:rsidRPr="00BB4831">
        <w:rPr>
          <w:sz w:val="28"/>
          <w:szCs w:val="28"/>
        </w:rPr>
        <w:lastRenderedPageBreak/>
        <w:t>присущих ей свойств. Это понятие означает одновременно и определенное явление, и образ действий человека.</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 xml:space="preserve">Общая разовая виктимность, следует отметить, присуща любому гражданину. В принципе, в обществе, в котором существует преступность, пострадавшим от преступления может стать любой человек в силу разных обстоятельств. Впрочем криминологии интересует постоянная повышенная виктимность (так сказать, супервиктимнисть) отдельных лиц как социально обусловлена </w:t>
      </w:r>
      <w:r w:rsidRPr="00BB4831">
        <w:rPr>
          <w:rFonts w:ascii="Cambria Math" w:hAnsi="Cambria Math" w:cs="Cambria Math"/>
          <w:sz w:val="28"/>
          <w:szCs w:val="28"/>
        </w:rPr>
        <w:t>​​</w:t>
      </w:r>
      <w:r w:rsidRPr="00BB4831">
        <w:rPr>
          <w:sz w:val="28"/>
          <w:szCs w:val="28"/>
        </w:rPr>
        <w:t>свойство их личности. Имеется в виду их «способность» стать жертвой преступления в обстановке, когда такой выход мог быть объ тивно отвлеченный.</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Иначе говоря, неспособность противостоять преступнику, избежать опасности там, где она объективно могла быть предотвращена. Чем больше вероятность человека стать жертвой преступления, тем больше виктимность она наделена. Такой человек постоянно создает виктимологические ситуации.</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Степень виктимизации лица зависит от пола, возраста, образования, профессиональной занятости, ее морально-психологических особенностей и характера преступлений, совершаемых при этом. В частности, более виктимными есть мужчины, чем женщины. Причем лица мужского пола чаще оказываются жертвами хулиганства и преступлений против личности; а жертвами мошенничества и других корыстных преступлений - женщины. Особенную виктимную группу составляют несовершеннолетние. В этом возрасте люди отличаются эмоциональной неустойчивостью, отсутствием жизненного опыта, что затрудняет им выбор надлежащего варианта поведения в сложных и неординарных жизненных ситуациях. Повышенная виктимность характерна и для пожилых людей, что обусловлено возрастными, физическими и психическими изменениями в эти годы (физическая слабость и немощь, болезненные явления, связанные с возрастом, ухудшением памяти и т. Д.).</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В значительной виктимность отличаются лица определенных профессий, связанных с риском посягательства на них (например, инкассаторы, водители такси, кассиры торговых предприятий, лица, выполняющие обязанности по охране общественного порядка, субъекты индивидуальной трудовой деятельности и т.д.).</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Следует отметить, что хотя жертва преступления в определенной степени причастна к преступного акта, вопрос о ее ответственности за преступление, состоялся, естественно, снимается. Уголовной ответственности за совершенное преступление несет только субъект преступления.</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 xml:space="preserve">Изучение личности и поведения потерпевших, во-первых, имеет целью объяснить влияние виктимности на «механизм» конкретного преступления и, во-вторых, предложить эффективные и дифференцированные меры по виктимологической профилактики. Последние позволяют вести борьбу с преступностью одновременно двумя способами, а именно: путем уменьшения преступников и уменьшения количества лиц, которые в силу </w:t>
      </w:r>
      <w:r w:rsidRPr="00BB4831">
        <w:rPr>
          <w:sz w:val="28"/>
          <w:szCs w:val="28"/>
        </w:rPr>
        <w:lastRenderedPageBreak/>
        <w:t>индивидуальных особенностей могут при наличии указанных выше обстоятельств стать жертвами преступлений.</w:t>
      </w:r>
    </w:p>
    <w:p w:rsidR="00785D59" w:rsidRPr="00BB4831" w:rsidRDefault="00785D59" w:rsidP="00234926">
      <w:pPr>
        <w:pStyle w:val="aa"/>
        <w:spacing w:before="0" w:beforeAutospacing="0" w:after="0" w:afterAutospacing="0"/>
        <w:ind w:firstLine="709"/>
        <w:jc w:val="both"/>
        <w:rPr>
          <w:sz w:val="28"/>
          <w:szCs w:val="28"/>
        </w:rPr>
      </w:pPr>
    </w:p>
    <w:p w:rsidR="00785D59" w:rsidRPr="00BB4831" w:rsidRDefault="00234926" w:rsidP="00234926">
      <w:pPr>
        <w:pStyle w:val="aa"/>
        <w:spacing w:before="0" w:beforeAutospacing="0" w:after="0" w:afterAutospacing="0"/>
        <w:ind w:left="709"/>
        <w:jc w:val="both"/>
        <w:rPr>
          <w:b/>
          <w:sz w:val="28"/>
          <w:szCs w:val="28"/>
        </w:rPr>
      </w:pPr>
      <w:r w:rsidRPr="00BB4831">
        <w:rPr>
          <w:b/>
          <w:sz w:val="28"/>
          <w:szCs w:val="28"/>
        </w:rPr>
        <w:t xml:space="preserve">2. </w:t>
      </w:r>
      <w:r w:rsidR="00785D59" w:rsidRPr="00BB4831">
        <w:rPr>
          <w:b/>
          <w:sz w:val="28"/>
          <w:szCs w:val="28"/>
        </w:rPr>
        <w:t>Детерминация преступности</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Поскольку в обществе существует преступность, то возникает вопрос: а что ее детерминирует? Детерминировать (от лат. Determinare) означает порождать, предполагать, оговаривать.</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Ответ на этот вопрос является дискуссионным. По этому поводу существует ряд высказываний, теорий. Подобное положение является следствием различных методологических подходов и ссылок, из которых выходят авторы и сторонники этих теорий.</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Представляется, что наиболее плодотворной методологической базой для объяснения источников преступности могут служить такие принципы и законы диалектики, как закон об общем, универсальная связь предметов и явлений вселенной, концепция социального детерминизма, принцип историзма, учение о диалектических противоположности, требования системного подхода при исследовании социальных явлений и процессов.</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Некоторые из перечисленных философских категорий были сформулированы еще в древности, а затем дополнены и развиты в течение веков в трудах ученых разных стран. Все они уточняются и обогащаются в современной мировой науке.</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Решая проблемы детерминации преступности, криминология должна воспользоваться этими проверенными годами философскими положениями. Коротко раскроем их содержание.</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1. Закон об общем универсальный связь находит свое проявление в идеи причинности, суть которой заключается в том, что одно явление при определенных условиях порождает другое явление: при этом первое будет причиной, второе - следствием. Это результат того, что в мире существует «связь всего со всем». В нем имеет место «цепь причин».</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2. Закон причинности распространяется как на природные явления, так и на явления общественные. Конкретизация и применение этого закона для объяснения явлений и процессов, происходящих в обществе, составляют сущность социального детерминизма, ядром которого является признание закономерного характера общественного развития. Концепция социального детерминизма позволяет с наибольшей адекватностью освещать сложное своеобразие причинных связей между различными сторонами общественной жизни.</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Однако следует отметить некоторые специфические особенности проявления причинности в общественной среде. Здесь связь между явлениями характеризуется не абсолютно неизбежностью, поэтому причинность в отношении общества имеет не жесткую линейную зависимость, а вероятностный характер.</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 xml:space="preserve">В результате определенных обстоятельств конкретный результат может наступить либо не наступить. Социальные явления порождаются, как </w:t>
      </w:r>
      <w:r w:rsidRPr="00BB4831">
        <w:rPr>
          <w:sz w:val="28"/>
          <w:szCs w:val="28"/>
        </w:rPr>
        <w:lastRenderedPageBreak/>
        <w:t>правило, не самым каким-то предыдущим явлением, а совокупностью определенных явлений и процессов.</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Учитывая то, что общество находится в непрерывном развитии, причинность в социальной среде имеет исторически изменчивый характер. В связи с этим следует всегда исходить из принципа историзма, который позволяет устанавливать конкретное историческое состояние изучаемого объекта.</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И, наконец, особенность связей между социальными явлениями заключается в том, что они в основном отражаются в сознании людей и проявляются в форме мотивации их поведения и целей, приобретая свойств интересов отдельных людей и общества в целом.</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3. Каждому предмету, явлению присущи внутренние противоречия, которые находятся в единстве и взаимодействии, в борьбе между собой. На этом незыблемом факте основывается учение о диалектическом противоречии, которое предусматривает раздвоение единого на взаимоисключающие противоположности и взаимоотношения между ними.</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Диалектическое противоречие на всех этапах своего возникновения является движущей силой любого развития. Сосуществование двух взаимопротиворечащих сторон, их борьба составляют сущность движения.</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Противоречие как неотъемлемое свойство вещей присущая каждому обществу. Нет ни одного общества, которое не было бы внутренне противоречивым. В нем имеет место одновременно наличие многих противоречий. И каждой из них присущи старые (отрицательные) и новые (положительные) стороны. Под старыми, отживающими, сторонами противоречия понимают те явления, которые на данном этапе их существования нет будущего и тормозят процесс развития. Новое, рождаемое - это то, что способствует развитию, неуклонно развивается, существует в борьбе со старым. Оставаясь единственным, оно содержит внутренние противоречивые стороны и тенденции. Разумеется, противоречия общественной жизни следует исследовать с соблюдением принципа историзма, то есть с учетом конкретных исторических условий жизнедеятельности данного общества.</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4. Системный подход (метод) базируется на исследовании явлений и процессов действительности как систем. Под системой понимают упорядоченное множество взаимосвязанных элементов того или иного сложного целого.</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Речь идет о закономерных, объективно целостных образованиях, а не о субъективных, логико-теоретические построениях.</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Элементы каждой объективной целостной системы можно представить как подсистемы исходной, большей системы. Впрочем она может быть подсистемой второго и последующего более низкого уровня. В мире существует иерархия устойчивых целостных систем. Любая система отмежевывается от других систем качественной определенностью.</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 xml:space="preserve">Учитывая системный метод преступность представляет собой сравнительно самостоятельную динамичную, вероятностную социальную </w:t>
      </w:r>
      <w:r w:rsidRPr="00BB4831">
        <w:rPr>
          <w:sz w:val="28"/>
          <w:szCs w:val="28"/>
        </w:rPr>
        <w:lastRenderedPageBreak/>
        <w:t>систему, элементами которой являются конкретные преступления, а также отдельные виды преступлений, объединенные в однородные группы. Специфическую связь этих элементов составляет не просто суммарное образования, а качественное по своему содержанию явление - преступность, которая имеет новые признаки и только ей присущую закономерность.</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«Конкретный преступление», «отдельный вид (группа) однородных преступлений», «преступность в целом» не являются тождественными понятиями. Они принципиально отличаются.</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Неодинаковыми также их причины и условия. Поэтому следует выделять:</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а) причины и условия преступности как относительно массового социального явления (основные) б) причины и условия отдельных видов (групп) преступлений, то есть отдельных частиц преступности (общие) в) причины и условия конкретного (непосредственные).</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Функциональное назначение основной причины заключается в том, чтобы обосновать, почему преступность сохраняется в обществе, ее детерминирует. Общие причины должны дать ответ на вопрос: почему совершаются те или иные виды (группы) преступлений? Понятие непосредственной причины вводится для того, чтобы объяснить, почему данное лицо совершило конкретное преступление.</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Перечисленные причины общественно опасных деяний по уровню их действия находятся в диалектическом соотношении основного, общего и единичного. Они тесно связаны между собой. Основные причины и условия находят свое выражение в общих причинах и условиях определенных групп (видов) преступлений и максимально конкретизируются в непосредственных причинах и условиях отдельных преступлений. В последнем случае это не что иное, как индивидуальный вариант основных причин преступности.</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Рассматривая основные причины преступности, следует иметь в виду, что они связаны со многими социальными явлениями и процессами. Поэтому ошибаются те юристы криминологи, которые детерминации преступности сводят лишь к причин и условий, оперируя только терминами «причины и условия преступности».</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Чтобы избежать этой ошибки, детерминации преступности следует представлять шире, включая в нее связи со всем спектром социальных явлений, называя их совокупность терминами «фактор», «криминогенные факторы». Этот срок (от лат. Factor) - значит движущую силу какого-нибудь явления, такую, что обусловливает его характер. Итак, криминогенные факторы - это родовое понятие, включающее в себя все виды криминогенной детерминации.</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Факторы преступности следует различать по их содержанию и характеру «механизма» воздействия на нее.</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 xml:space="preserve">По содержанию их можно разделить на экономические, социальные, суспильнопсихологични, негативно-правовые, организационно-управленческие и другие криминогенные факторы. К последним относятся неблагоприятные природно-климатические условия, факты самого </w:t>
      </w:r>
      <w:r w:rsidRPr="00BB4831">
        <w:rPr>
          <w:sz w:val="28"/>
          <w:szCs w:val="28"/>
        </w:rPr>
        <w:lastRenderedPageBreak/>
        <w:t>существования в обществе преступности, а также других явлений, создающих фон преступности. Все перечисленные криминогенные факторы различного содержания в своей совокупности детерминирующих обусловливают преступность.</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Что касается «механизма» воздействия на преступность организацийноуправлинських и негативно-правовых факторов (имеются в виду нарушение принципов уголовной юстиции в широком смысле слова), то они, воздействуя на преступность, не порождают ее, а только способствуют ее сохранению, существованию и воспроизводству в обществе .</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Следующую ступень в иерархии криминогенных детерминированных связей занимают общие причины и условия отдельных видов преступлений, то есть причины и условия, которые являются общими для того или иного вида преступлений. Их совокупность можно назвать криминогенными факторами. Речь идет, например, о факторах убийств, хулиганства, взяточничества и т. Д. (Не про конкретные акты убийств, хулиганства, взяточничества, а о факторах этих видов преступлений в целом).</w:t>
      </w:r>
    </w:p>
    <w:p w:rsidR="00785D59" w:rsidRPr="00BB4831" w:rsidRDefault="00785D59" w:rsidP="00234926">
      <w:pPr>
        <w:pStyle w:val="aa"/>
        <w:spacing w:before="0" w:beforeAutospacing="0" w:after="0" w:afterAutospacing="0"/>
        <w:ind w:firstLine="709"/>
        <w:jc w:val="both"/>
        <w:rPr>
          <w:sz w:val="28"/>
          <w:szCs w:val="28"/>
        </w:rPr>
      </w:pPr>
      <w:r w:rsidRPr="00BB4831">
        <w:rPr>
          <w:sz w:val="28"/>
          <w:szCs w:val="28"/>
        </w:rPr>
        <w:t>Наличие в обществе криминогенных факторов, обусловливающих и определяют сохранение в нем отдельных видов (групп) преступлений, так же как и преступности в целом, является результатом существования и проявления противоречий общественного развития. Иначе и не может быть, поскольку отдельные виды преступлений составляют часть преступности. А, как известно, факторы части явлений в определенной степени совпадают с факторами в целом.</w:t>
      </w:r>
    </w:p>
    <w:p w:rsidR="00785D59" w:rsidRPr="00BB4831" w:rsidRDefault="00785D59" w:rsidP="00234926">
      <w:pPr>
        <w:ind w:firstLine="709"/>
        <w:jc w:val="both"/>
        <w:rPr>
          <w:szCs w:val="28"/>
        </w:rPr>
      </w:pPr>
      <w:r w:rsidRPr="00BB4831">
        <w:rPr>
          <w:szCs w:val="28"/>
        </w:rPr>
        <w:t>Впрочем каждому виду (группе) преступлений соответствует, так сказать, свой «набор» негативно-социальных явлений и процессов, их детерминирующих. Так, корыстные преступления берут начало преимущественно в проявлениях общественных противоречий экономического характера; хулиганство обусловливается противоречиями общественно-психологического характера (наличием в обыденном сознании отдельных граждан и социальных групп таких обычаев и проявлений, как неуважение к обществу и личного достоинства людей, проявления цинизма, бесчинства и т. д.);</w:t>
      </w:r>
    </w:p>
    <w:p w:rsidR="00785D59" w:rsidRPr="00BB4831" w:rsidRDefault="00785D59" w:rsidP="00234926">
      <w:pPr>
        <w:ind w:firstLine="709"/>
        <w:jc w:val="both"/>
        <w:rPr>
          <w:szCs w:val="28"/>
        </w:rPr>
      </w:pPr>
      <w:r w:rsidRPr="00BB4831">
        <w:rPr>
          <w:szCs w:val="28"/>
        </w:rPr>
        <w:t>в основе служебных преступлений лежат неуважение к общественным интересам в угоду своим личным, проявления формализма, бюрократизма, стремление к наживе, невыполнение служебных обязанностей, неуважение к закону и тому подобное.</w:t>
      </w:r>
    </w:p>
    <w:p w:rsidR="00785D59" w:rsidRPr="00BB4831" w:rsidRDefault="00785D59" w:rsidP="00234926">
      <w:pPr>
        <w:ind w:firstLine="709"/>
        <w:jc w:val="both"/>
        <w:rPr>
          <w:szCs w:val="28"/>
        </w:rPr>
      </w:pPr>
      <w:r w:rsidRPr="00BB4831">
        <w:rPr>
          <w:szCs w:val="28"/>
        </w:rPr>
        <w:t>На уровне конкретных единичных преступлений устанавливаются НЕ криминогенные факторы, а оказываются причинно-следственные комплексы, которые обусловливают (непосредственные причины, условия, жизненные ситуации и другие виды прямого воздействия на человека внешней среды).</w:t>
      </w:r>
    </w:p>
    <w:p w:rsidR="00785D59" w:rsidRPr="00BB4831" w:rsidRDefault="00785D59" w:rsidP="00234926">
      <w:pPr>
        <w:ind w:firstLine="709"/>
        <w:jc w:val="both"/>
      </w:pPr>
      <w:r w:rsidRPr="00BB4831">
        <w:rPr>
          <w:szCs w:val="28"/>
        </w:rPr>
        <w:t>Этой проблеме авторы посвятили шестой Раздел учебника, но после рассмотрения вопроса о личности преступника, поскольку лицо является важным звеном среди обстоятельств, которые обусловливают конкретный единичное преступление.</w:t>
      </w:r>
    </w:p>
    <w:sectPr w:rsidR="00785D59" w:rsidRPr="00BB4831" w:rsidSect="00DE23B3">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705" w:rsidRDefault="00142705" w:rsidP="00C67509">
      <w:r>
        <w:separator/>
      </w:r>
    </w:p>
  </w:endnote>
  <w:endnote w:type="continuationSeparator" w:id="0">
    <w:p w:rsidR="00142705" w:rsidRDefault="00142705" w:rsidP="00C67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Cambria">
    <w:altName w:val="Palatino Linotype"/>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705" w:rsidRDefault="00142705" w:rsidP="00C67509">
      <w:r>
        <w:separator/>
      </w:r>
    </w:p>
  </w:footnote>
  <w:footnote w:type="continuationSeparator" w:id="0">
    <w:p w:rsidR="00142705" w:rsidRDefault="00142705" w:rsidP="00C675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7509" w:rsidRPr="004F37D6" w:rsidRDefault="00793129" w:rsidP="004F37D6">
    <w:pPr>
      <w:pStyle w:val="ab"/>
      <w:jc w:val="right"/>
      <w:rPr>
        <w:sz w:val="24"/>
        <w:szCs w:val="24"/>
      </w:rPr>
    </w:pPr>
    <w:r w:rsidRPr="004F37D6">
      <w:rPr>
        <w:sz w:val="24"/>
        <w:szCs w:val="24"/>
      </w:rPr>
      <w:fldChar w:fldCharType="begin"/>
    </w:r>
    <w:r w:rsidRPr="004F37D6">
      <w:rPr>
        <w:sz w:val="24"/>
        <w:szCs w:val="24"/>
      </w:rPr>
      <w:instrText xml:space="preserve"> PAGE   \* MERGEFORMAT </w:instrText>
    </w:r>
    <w:r w:rsidRPr="004F37D6">
      <w:rPr>
        <w:sz w:val="24"/>
        <w:szCs w:val="24"/>
      </w:rPr>
      <w:fldChar w:fldCharType="separate"/>
    </w:r>
    <w:r w:rsidR="00E31CD6">
      <w:rPr>
        <w:noProof/>
        <w:sz w:val="24"/>
        <w:szCs w:val="24"/>
      </w:rPr>
      <w:t>1</w:t>
    </w:r>
    <w:r w:rsidRPr="004F37D6">
      <w:rPr>
        <w:noProof/>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02D3D"/>
    <w:multiLevelType w:val="hybridMultilevel"/>
    <w:tmpl w:val="B4A4AF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CEE18CB"/>
    <w:multiLevelType w:val="singleLevel"/>
    <w:tmpl w:val="6BE0D6D6"/>
    <w:lvl w:ilvl="0">
      <w:start w:val="1"/>
      <w:numFmt w:val="decimal"/>
      <w:lvlText w:val="%1."/>
      <w:lvlJc w:val="left"/>
      <w:pPr>
        <w:tabs>
          <w:tab w:val="num" w:pos="360"/>
        </w:tabs>
        <w:ind w:left="360" w:hanging="360"/>
      </w:pPr>
      <w:rPr>
        <w:rFonts w:cs="Times New Roman"/>
      </w:rPr>
    </w:lvl>
  </w:abstractNum>
  <w:abstractNum w:abstractNumId="2">
    <w:nsid w:val="31E97E5B"/>
    <w:multiLevelType w:val="hybridMultilevel"/>
    <w:tmpl w:val="738C3AF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39D1368D"/>
    <w:multiLevelType w:val="hybridMultilevel"/>
    <w:tmpl w:val="BF56D5F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F50706C"/>
    <w:multiLevelType w:val="hybridMultilevel"/>
    <w:tmpl w:val="46D00B9A"/>
    <w:lvl w:ilvl="0" w:tplc="634A78A4">
      <w:start w:val="1"/>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2F2A"/>
    <w:rsid w:val="00007325"/>
    <w:rsid w:val="00142705"/>
    <w:rsid w:val="00234926"/>
    <w:rsid w:val="0024032A"/>
    <w:rsid w:val="00325A30"/>
    <w:rsid w:val="004B0176"/>
    <w:rsid w:val="004C4388"/>
    <w:rsid w:val="004D10C2"/>
    <w:rsid w:val="004E1E4B"/>
    <w:rsid w:val="004F37D6"/>
    <w:rsid w:val="00535911"/>
    <w:rsid w:val="00624AEB"/>
    <w:rsid w:val="00673469"/>
    <w:rsid w:val="00785D59"/>
    <w:rsid w:val="00793129"/>
    <w:rsid w:val="007A4272"/>
    <w:rsid w:val="00852AF7"/>
    <w:rsid w:val="008A4001"/>
    <w:rsid w:val="008B21A0"/>
    <w:rsid w:val="00B141FC"/>
    <w:rsid w:val="00BB4831"/>
    <w:rsid w:val="00C07EE5"/>
    <w:rsid w:val="00C252D3"/>
    <w:rsid w:val="00C5256A"/>
    <w:rsid w:val="00C67509"/>
    <w:rsid w:val="00CF33AA"/>
    <w:rsid w:val="00D1014D"/>
    <w:rsid w:val="00DE23B3"/>
    <w:rsid w:val="00E31CD6"/>
    <w:rsid w:val="00E32DC8"/>
    <w:rsid w:val="00E52F2A"/>
    <w:rsid w:val="00F159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032A"/>
    <w:rPr>
      <w:rFonts w:ascii="Times New Roman" w:eastAsia="Times New Roman" w:hAnsi="Times New Roman"/>
      <w:sz w:val="28"/>
    </w:rPr>
  </w:style>
  <w:style w:type="paragraph" w:styleId="4">
    <w:name w:val="heading 4"/>
    <w:basedOn w:val="a"/>
    <w:next w:val="a"/>
    <w:link w:val="40"/>
    <w:uiPriority w:val="99"/>
    <w:qFormat/>
    <w:rsid w:val="0024032A"/>
    <w:pPr>
      <w:keepNext/>
      <w:jc w:val="center"/>
      <w:outlineLvl w:val="3"/>
    </w:pPr>
    <w:rPr>
      <w:b/>
      <w:sz w:val="3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locked/>
    <w:rsid w:val="0024032A"/>
    <w:rPr>
      <w:rFonts w:ascii="Times New Roman" w:hAnsi="Times New Roman" w:cs="Times New Roman"/>
      <w:b/>
      <w:sz w:val="20"/>
      <w:szCs w:val="20"/>
      <w:lang w:val="uk-UA" w:eastAsia="ru-RU"/>
    </w:rPr>
  </w:style>
  <w:style w:type="paragraph" w:styleId="a3">
    <w:name w:val="Plain Text"/>
    <w:basedOn w:val="a"/>
    <w:link w:val="a4"/>
    <w:uiPriority w:val="99"/>
    <w:semiHidden/>
    <w:rsid w:val="0024032A"/>
    <w:rPr>
      <w:rFonts w:ascii="Courier New" w:hAnsi="Courier New"/>
      <w:sz w:val="20"/>
    </w:rPr>
  </w:style>
  <w:style w:type="character" w:customStyle="1" w:styleId="a4">
    <w:name w:val="Текст Знак"/>
    <w:link w:val="a3"/>
    <w:uiPriority w:val="99"/>
    <w:semiHidden/>
    <w:locked/>
    <w:rsid w:val="0024032A"/>
    <w:rPr>
      <w:rFonts w:ascii="Courier New" w:hAnsi="Courier New" w:cs="Times New Roman"/>
      <w:sz w:val="20"/>
      <w:szCs w:val="20"/>
      <w:lang w:eastAsia="ru-RU"/>
    </w:rPr>
  </w:style>
  <w:style w:type="paragraph" w:styleId="a5">
    <w:name w:val="Title"/>
    <w:basedOn w:val="a"/>
    <w:link w:val="a6"/>
    <w:uiPriority w:val="99"/>
    <w:qFormat/>
    <w:rsid w:val="0024032A"/>
    <w:pPr>
      <w:jc w:val="center"/>
    </w:pPr>
    <w:rPr>
      <w:b/>
      <w:lang w:val="uk-UA"/>
    </w:rPr>
  </w:style>
  <w:style w:type="character" w:customStyle="1" w:styleId="a6">
    <w:name w:val="Название Знак"/>
    <w:link w:val="a5"/>
    <w:uiPriority w:val="99"/>
    <w:locked/>
    <w:rsid w:val="0024032A"/>
    <w:rPr>
      <w:rFonts w:ascii="Times New Roman" w:hAnsi="Times New Roman" w:cs="Times New Roman"/>
      <w:b/>
      <w:sz w:val="20"/>
      <w:szCs w:val="20"/>
      <w:lang w:val="uk-UA" w:eastAsia="ru-RU"/>
    </w:rPr>
  </w:style>
  <w:style w:type="character" w:styleId="a7">
    <w:name w:val="Hyperlink"/>
    <w:uiPriority w:val="99"/>
    <w:rsid w:val="0024032A"/>
    <w:rPr>
      <w:rFonts w:cs="Times New Roman"/>
      <w:color w:val="0000FF"/>
      <w:u w:val="single"/>
    </w:rPr>
  </w:style>
  <w:style w:type="character" w:styleId="a8">
    <w:name w:val="Strong"/>
    <w:uiPriority w:val="99"/>
    <w:qFormat/>
    <w:rsid w:val="0024032A"/>
    <w:rPr>
      <w:rFonts w:cs="Times New Roman"/>
      <w:b/>
    </w:rPr>
  </w:style>
  <w:style w:type="paragraph" w:styleId="a9">
    <w:name w:val="List Paragraph"/>
    <w:basedOn w:val="a"/>
    <w:uiPriority w:val="99"/>
    <w:qFormat/>
    <w:rsid w:val="0024032A"/>
    <w:pPr>
      <w:ind w:left="720"/>
      <w:contextualSpacing/>
    </w:pPr>
  </w:style>
  <w:style w:type="paragraph" w:styleId="aa">
    <w:name w:val="Normal (Web)"/>
    <w:basedOn w:val="a"/>
    <w:uiPriority w:val="99"/>
    <w:rsid w:val="0024032A"/>
    <w:pPr>
      <w:spacing w:before="100" w:beforeAutospacing="1" w:after="100" w:afterAutospacing="1"/>
    </w:pPr>
    <w:rPr>
      <w:sz w:val="24"/>
      <w:szCs w:val="24"/>
    </w:rPr>
  </w:style>
  <w:style w:type="paragraph" w:styleId="ab">
    <w:name w:val="header"/>
    <w:basedOn w:val="a"/>
    <w:link w:val="ac"/>
    <w:uiPriority w:val="99"/>
    <w:unhideWhenUsed/>
    <w:rsid w:val="00C67509"/>
    <w:pPr>
      <w:tabs>
        <w:tab w:val="center" w:pos="4677"/>
        <w:tab w:val="right" w:pos="9355"/>
      </w:tabs>
    </w:pPr>
  </w:style>
  <w:style w:type="character" w:customStyle="1" w:styleId="ac">
    <w:name w:val="Верхний колонтитул Знак"/>
    <w:link w:val="ab"/>
    <w:uiPriority w:val="99"/>
    <w:rsid w:val="00C67509"/>
    <w:rPr>
      <w:rFonts w:ascii="Times New Roman" w:eastAsia="Times New Roman" w:hAnsi="Times New Roman"/>
      <w:sz w:val="28"/>
      <w:szCs w:val="20"/>
    </w:rPr>
  </w:style>
  <w:style w:type="paragraph" w:styleId="ad">
    <w:name w:val="footer"/>
    <w:basedOn w:val="a"/>
    <w:link w:val="ae"/>
    <w:uiPriority w:val="99"/>
    <w:unhideWhenUsed/>
    <w:rsid w:val="00C67509"/>
    <w:pPr>
      <w:tabs>
        <w:tab w:val="center" w:pos="4677"/>
        <w:tab w:val="right" w:pos="9355"/>
      </w:tabs>
    </w:pPr>
  </w:style>
  <w:style w:type="character" w:customStyle="1" w:styleId="ae">
    <w:name w:val="Нижний колонтитул Знак"/>
    <w:link w:val="ad"/>
    <w:uiPriority w:val="99"/>
    <w:rsid w:val="00C67509"/>
    <w:rPr>
      <w:rFonts w:ascii="Times New Roman" w:eastAsia="Times New Roman" w:hAnsi="Times New Roman"/>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1333743">
      <w:marLeft w:val="0"/>
      <w:marRight w:val="0"/>
      <w:marTop w:val="0"/>
      <w:marBottom w:val="0"/>
      <w:divBdr>
        <w:top w:val="none" w:sz="0" w:space="0" w:color="auto"/>
        <w:left w:val="none" w:sz="0" w:space="0" w:color="auto"/>
        <w:bottom w:val="none" w:sz="0" w:space="0" w:color="auto"/>
        <w:right w:val="none" w:sz="0" w:space="0" w:color="auto"/>
      </w:divBdr>
    </w:div>
    <w:div w:id="1551333744">
      <w:marLeft w:val="0"/>
      <w:marRight w:val="0"/>
      <w:marTop w:val="0"/>
      <w:marBottom w:val="0"/>
      <w:divBdr>
        <w:top w:val="none" w:sz="0" w:space="0" w:color="auto"/>
        <w:left w:val="none" w:sz="0" w:space="0" w:color="auto"/>
        <w:bottom w:val="none" w:sz="0" w:space="0" w:color="auto"/>
        <w:right w:val="none" w:sz="0" w:space="0" w:color="auto"/>
      </w:divBdr>
    </w:div>
    <w:div w:id="1551333745">
      <w:marLeft w:val="0"/>
      <w:marRight w:val="0"/>
      <w:marTop w:val="0"/>
      <w:marBottom w:val="0"/>
      <w:divBdr>
        <w:top w:val="none" w:sz="0" w:space="0" w:color="auto"/>
        <w:left w:val="none" w:sz="0" w:space="0" w:color="auto"/>
        <w:bottom w:val="none" w:sz="0" w:space="0" w:color="auto"/>
        <w:right w:val="none" w:sz="0" w:space="0" w:color="auto"/>
      </w:divBdr>
    </w:div>
    <w:div w:id="1551333746">
      <w:marLeft w:val="0"/>
      <w:marRight w:val="0"/>
      <w:marTop w:val="0"/>
      <w:marBottom w:val="0"/>
      <w:divBdr>
        <w:top w:val="none" w:sz="0" w:space="0" w:color="auto"/>
        <w:left w:val="none" w:sz="0" w:space="0" w:color="auto"/>
        <w:bottom w:val="none" w:sz="0" w:space="0" w:color="auto"/>
        <w:right w:val="none" w:sz="0" w:space="0" w:color="auto"/>
      </w:divBdr>
    </w:div>
    <w:div w:id="1551333747">
      <w:marLeft w:val="0"/>
      <w:marRight w:val="0"/>
      <w:marTop w:val="0"/>
      <w:marBottom w:val="0"/>
      <w:divBdr>
        <w:top w:val="none" w:sz="0" w:space="0" w:color="auto"/>
        <w:left w:val="none" w:sz="0" w:space="0" w:color="auto"/>
        <w:bottom w:val="none" w:sz="0" w:space="0" w:color="auto"/>
        <w:right w:val="none" w:sz="0" w:space="0" w:color="auto"/>
      </w:divBdr>
    </w:div>
    <w:div w:id="15513337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13</Pages>
  <Words>5278</Words>
  <Characters>30091</Characters>
  <Application>Microsoft Office Word</Application>
  <DocSecurity>0</DocSecurity>
  <Lines>250</Lines>
  <Paragraphs>70</Paragraphs>
  <ScaleCrop>false</ScaleCrop>
  <Company/>
  <LinksUpToDate>false</LinksUpToDate>
  <CharactersWithSpaces>35299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КОНСПЕКТ ЛЕКЦИИ</dc:title>
  <dc:subject/>
  <dc:creator>Аня</dc:creator>
  <cp:keywords/>
  <dc:description/>
  <cp:lastModifiedBy>Admin</cp:lastModifiedBy>
  <cp:revision>10</cp:revision>
  <dcterms:created xsi:type="dcterms:W3CDTF">2016-12-15T19:48:00Z</dcterms:created>
  <dcterms:modified xsi:type="dcterms:W3CDTF">2023-11-17T12:09:00Z</dcterms:modified>
</cp:coreProperties>
</file>